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6D" w:rsidRDefault="0003746D" w:rsidP="00F60D12">
      <w:pPr>
        <w:pStyle w:val="W3MUNormln"/>
        <w:jc w:val="center"/>
        <w:rPr>
          <w:rStyle w:val="W3MUZvraznntexttun"/>
        </w:rPr>
      </w:pPr>
      <w:bookmarkStart w:id="0" w:name="_GoBack"/>
      <w:bookmarkEnd w:id="0"/>
    </w:p>
    <w:p w:rsidR="00F60D12" w:rsidRPr="00C711EB" w:rsidRDefault="00F60D12" w:rsidP="00F60D12">
      <w:pPr>
        <w:pStyle w:val="W3MUNormln"/>
        <w:jc w:val="center"/>
        <w:rPr>
          <w:rStyle w:val="W3MUZvraznntexttun"/>
        </w:rPr>
      </w:pPr>
      <w:r>
        <w:rPr>
          <w:rStyle w:val="W3MUZvraznntexttun"/>
        </w:rPr>
        <w:t>Pokyn Masarykovy univerzity č. 8/2015</w:t>
      </w:r>
    </w:p>
    <w:p w:rsidR="00B378E9" w:rsidRDefault="00B378E9" w:rsidP="00B378E9">
      <w:pPr>
        <w:pStyle w:val="W3MUNadpis1"/>
        <w:jc w:val="center"/>
        <w:rPr>
          <w:rFonts w:cs="Arial"/>
          <w:i w:val="0"/>
          <w:color w:val="1F497D"/>
        </w:rPr>
      </w:pPr>
      <w:r w:rsidRPr="00F60D12">
        <w:rPr>
          <w:rFonts w:cs="Arial"/>
          <w:i w:val="0"/>
          <w:color w:val="1F497D"/>
        </w:rPr>
        <w:t>Jednací řád Etické komise Masarykovy univerzity</w:t>
      </w:r>
    </w:p>
    <w:p w:rsidR="00F60D12" w:rsidRDefault="00F60D12" w:rsidP="00F60D12">
      <w:pPr>
        <w:pStyle w:val="W3MUZkonParagraf"/>
        <w:rPr>
          <w:rStyle w:val="W3MUZvraznntextkurzva"/>
        </w:rPr>
      </w:pPr>
      <w:r w:rsidRPr="00C1304D">
        <w:t>(</w:t>
      </w:r>
      <w:r w:rsidRPr="00C1304D">
        <w:rPr>
          <w:rStyle w:val="W3MUZvraznntextkurzva"/>
        </w:rPr>
        <w:t xml:space="preserve">ve znění účinném od </w:t>
      </w:r>
      <w:r w:rsidR="00CB5C71">
        <w:rPr>
          <w:rStyle w:val="W3MUZvraznntextkurzva"/>
        </w:rPr>
        <w:t>22</w:t>
      </w:r>
      <w:r w:rsidRPr="00C1304D">
        <w:rPr>
          <w:rStyle w:val="W3MUZvraznntextkurzva"/>
        </w:rPr>
        <w:t>. 1</w:t>
      </w:r>
      <w:r w:rsidR="00CB5C71">
        <w:rPr>
          <w:rStyle w:val="W3MUZvraznntextkurzva"/>
        </w:rPr>
        <w:t>2. 2015</w:t>
      </w:r>
      <w:r w:rsidRPr="00C1304D">
        <w:rPr>
          <w:rStyle w:val="W3MUZvraznntextkurzva"/>
        </w:rPr>
        <w:t>)</w:t>
      </w:r>
    </w:p>
    <w:p w:rsidR="00F60D12" w:rsidRDefault="00F60D12" w:rsidP="00F60D12">
      <w:pPr>
        <w:jc w:val="both"/>
        <w:rPr>
          <w:rStyle w:val="W3MUZvraznntextkurzva"/>
          <w:rFonts w:eastAsia="Times New Roman"/>
          <w:szCs w:val="20"/>
          <w:lang w:eastAsia="cs-CZ"/>
        </w:rPr>
      </w:pPr>
    </w:p>
    <w:p w:rsidR="00910F97" w:rsidRPr="00F3062A" w:rsidRDefault="00910F97" w:rsidP="00910F97">
      <w:pPr>
        <w:pStyle w:val="W3MUZkonParagrafNzev"/>
        <w:numPr>
          <w:ilvl w:val="0"/>
          <w:numId w:val="1"/>
        </w:numPr>
        <w:jc w:val="both"/>
        <w:rPr>
          <w:rStyle w:val="W3MUZvraznntextkurzva"/>
          <w:i w:val="0"/>
        </w:rPr>
      </w:pPr>
      <w:r w:rsidRPr="00F3062A">
        <w:rPr>
          <w:rStyle w:val="W3MUZvraznntextkurzva"/>
          <w:rFonts w:eastAsiaTheme="minorHAnsi" w:cs="Verdana"/>
          <w:b w:val="0"/>
          <w:iCs/>
          <w:color w:val="auto"/>
          <w:lang w:eastAsia="en-US"/>
        </w:rPr>
        <w:t xml:space="preserve">Podle § 10 odst. 1 zákona č. 111/1998 Sb., o vysokých školách a o změně a doplnění dalších zákonů (zákon o vysokých školách), ve znění pozdějších předpisů (dále jen „zákon o vysokých </w:t>
      </w:r>
      <w:r>
        <w:rPr>
          <w:rStyle w:val="W3MUZvraznntextkurzva"/>
          <w:rFonts w:eastAsiaTheme="minorHAnsi" w:cs="Verdana"/>
          <w:b w:val="0"/>
          <w:iCs/>
          <w:color w:val="auto"/>
          <w:lang w:eastAsia="en-US"/>
        </w:rPr>
        <w:t>školách“), vydávám tento pokyn</w:t>
      </w:r>
      <w:r w:rsidRPr="00F3062A">
        <w:rPr>
          <w:rStyle w:val="W3MUZvraznntextkurzva"/>
          <w:rFonts w:eastAsiaTheme="minorHAnsi" w:cs="Verdana"/>
          <w:b w:val="0"/>
          <w:iCs/>
          <w:color w:val="auto"/>
          <w:lang w:eastAsia="en-US"/>
        </w:rPr>
        <w:t>:</w:t>
      </w:r>
    </w:p>
    <w:p w:rsidR="00F60D12" w:rsidRPr="00C711EB" w:rsidRDefault="00F60D12" w:rsidP="002606B0">
      <w:pPr>
        <w:pStyle w:val="W3MUZkonParagraf"/>
        <w:spacing w:before="480"/>
        <w:rPr>
          <w:rFonts w:ascii="Verdana" w:hAnsi="Verdana"/>
        </w:rPr>
      </w:pPr>
      <w:r w:rsidRPr="00C711EB">
        <w:rPr>
          <w:rFonts w:ascii="Verdana" w:hAnsi="Verdana"/>
        </w:rPr>
        <w:t>Článek 1</w:t>
      </w:r>
    </w:p>
    <w:p w:rsidR="00F60D12" w:rsidRDefault="00F60D12" w:rsidP="00AE1EAD">
      <w:pPr>
        <w:pStyle w:val="W3MUZkonParagrafNzev"/>
        <w:tabs>
          <w:tab w:val="num" w:pos="0"/>
        </w:tabs>
        <w:spacing w:after="0"/>
        <w:rPr>
          <w:rFonts w:ascii="Verdana" w:hAnsi="Verdana"/>
        </w:rPr>
      </w:pPr>
      <w:r w:rsidRPr="00C711EB">
        <w:rPr>
          <w:rFonts w:ascii="Verdana" w:hAnsi="Verdana"/>
        </w:rPr>
        <w:t xml:space="preserve">Úvodní ustanovení </w:t>
      </w:r>
    </w:p>
    <w:p w:rsidR="00AE1EAD" w:rsidRPr="00AE1EAD" w:rsidRDefault="00AE1EAD" w:rsidP="00AE1EAD">
      <w:pPr>
        <w:spacing w:after="0"/>
        <w:rPr>
          <w:lang w:eastAsia="cs-CZ"/>
        </w:rPr>
      </w:pPr>
    </w:p>
    <w:p w:rsidR="00B378E9" w:rsidRPr="00F60D12" w:rsidRDefault="00B378E9" w:rsidP="00CB5C71">
      <w:pPr>
        <w:pStyle w:val="W3MUZkonOdstavecslovanCharCharChar"/>
        <w:numPr>
          <w:ilvl w:val="0"/>
          <w:numId w:val="2"/>
        </w:numPr>
        <w:tabs>
          <w:tab w:val="num" w:pos="0"/>
        </w:tabs>
        <w:ind w:left="567" w:hanging="501"/>
        <w:jc w:val="both"/>
      </w:pPr>
      <w:r w:rsidRPr="00F60D12">
        <w:t xml:space="preserve">Etická komise </w:t>
      </w:r>
      <w:r w:rsidR="006A583E" w:rsidRPr="00F60D12">
        <w:t xml:space="preserve">Masarykovy univerzity </w:t>
      </w:r>
      <w:r w:rsidRPr="00F60D12">
        <w:t>(dále jen „komise“) je poradním orgánem rektora Masarykovy univerzity (dále také „MU“), zřízeným v souladu s Etickým kodexem akademických a odborných pracovníků MU (dále jen „Etický kodex“).</w:t>
      </w:r>
    </w:p>
    <w:p w:rsidR="005263F8" w:rsidRPr="00F60D12" w:rsidRDefault="005263F8" w:rsidP="00CB5C71">
      <w:pPr>
        <w:pStyle w:val="W3MUZkonOdstavecslovanCharCharChar"/>
        <w:numPr>
          <w:ilvl w:val="0"/>
          <w:numId w:val="2"/>
        </w:numPr>
        <w:tabs>
          <w:tab w:val="num" w:pos="0"/>
        </w:tabs>
        <w:ind w:left="567" w:hanging="501"/>
        <w:jc w:val="both"/>
      </w:pPr>
      <w:r w:rsidRPr="00F60D12">
        <w:t xml:space="preserve">Etická komise v souladu se Statutem MU a Etickým kodexem projednává </w:t>
      </w:r>
    </w:p>
    <w:p w:rsidR="005263F8" w:rsidRPr="00F60D12" w:rsidRDefault="005263F8" w:rsidP="00CB5C71">
      <w:pPr>
        <w:pStyle w:val="W3MUZkonOdstavecslovanCharCharChar"/>
        <w:numPr>
          <w:ilvl w:val="1"/>
          <w:numId w:val="2"/>
        </w:numPr>
        <w:tabs>
          <w:tab w:val="num" w:pos="0"/>
        </w:tabs>
        <w:ind w:left="1134" w:hanging="501"/>
        <w:jc w:val="both"/>
      </w:pPr>
      <w:r w:rsidRPr="00F60D12">
        <w:t>podněty, které jí předloží rektor,</w:t>
      </w:r>
    </w:p>
    <w:p w:rsidR="005263F8" w:rsidRPr="00F60D12" w:rsidRDefault="00C7457D" w:rsidP="00CB5C71">
      <w:pPr>
        <w:pStyle w:val="W3MUZkonOdstavecslovanCharCharChar"/>
        <w:numPr>
          <w:ilvl w:val="1"/>
          <w:numId w:val="2"/>
        </w:numPr>
        <w:tabs>
          <w:tab w:val="num" w:pos="0"/>
        </w:tabs>
        <w:ind w:left="1134" w:hanging="501"/>
        <w:jc w:val="both"/>
      </w:pPr>
      <w:r>
        <w:t>ostatní podněty, které obdrží předseda komise</w:t>
      </w:r>
      <w:r w:rsidR="005263F8" w:rsidRPr="00F60D12">
        <w:t>.</w:t>
      </w:r>
    </w:p>
    <w:p w:rsidR="00575044" w:rsidRPr="00F60D12" w:rsidRDefault="00575044" w:rsidP="00CB5C71">
      <w:pPr>
        <w:pStyle w:val="W3MUZkonOdstavecslovanCharCharChar"/>
        <w:numPr>
          <w:ilvl w:val="0"/>
          <w:numId w:val="2"/>
        </w:numPr>
        <w:tabs>
          <w:tab w:val="num" w:pos="0"/>
        </w:tabs>
        <w:ind w:left="567" w:hanging="501"/>
        <w:jc w:val="both"/>
      </w:pPr>
      <w:r w:rsidRPr="00F60D12">
        <w:t xml:space="preserve">Předsedu a členy komise jmenuje rektor MU. </w:t>
      </w:r>
    </w:p>
    <w:p w:rsidR="00575044" w:rsidRPr="00F60D12" w:rsidRDefault="00575044" w:rsidP="00CB5C71">
      <w:pPr>
        <w:pStyle w:val="W3MUZkonOdstavecslovanCharCharChar"/>
        <w:numPr>
          <w:ilvl w:val="0"/>
          <w:numId w:val="2"/>
        </w:numPr>
        <w:tabs>
          <w:tab w:val="num" w:pos="0"/>
        </w:tabs>
        <w:ind w:left="567" w:hanging="501"/>
        <w:jc w:val="both"/>
      </w:pPr>
      <w:r w:rsidRPr="00F60D12">
        <w:t xml:space="preserve">Předseda komise může po schválení členy komise jmenovat pro projednání konkrétního podnětu další členy ad hoc s hlasem poradním. </w:t>
      </w:r>
    </w:p>
    <w:p w:rsidR="00F60D12" w:rsidRPr="00C711EB" w:rsidRDefault="00F60D12" w:rsidP="002606B0">
      <w:pPr>
        <w:pStyle w:val="W3MUZkonParagraf"/>
        <w:numPr>
          <w:ilvl w:val="0"/>
          <w:numId w:val="0"/>
        </w:numPr>
        <w:tabs>
          <w:tab w:val="num" w:pos="0"/>
        </w:tabs>
        <w:spacing w:before="480"/>
        <w:rPr>
          <w:rFonts w:ascii="Verdana" w:hAnsi="Verdana"/>
        </w:rPr>
      </w:pPr>
      <w:r>
        <w:rPr>
          <w:rFonts w:ascii="Verdana" w:hAnsi="Verdana"/>
        </w:rPr>
        <w:t>Článek 2</w:t>
      </w:r>
    </w:p>
    <w:p w:rsidR="00F60D12" w:rsidRDefault="00F60D12" w:rsidP="00AE1EAD">
      <w:pPr>
        <w:pStyle w:val="W3MUZkonParagrafNzev"/>
        <w:tabs>
          <w:tab w:val="num" w:pos="0"/>
        </w:tabs>
        <w:spacing w:after="0"/>
        <w:rPr>
          <w:rFonts w:ascii="Verdana" w:hAnsi="Verdana"/>
        </w:rPr>
      </w:pPr>
      <w:r>
        <w:rPr>
          <w:rFonts w:ascii="Verdana" w:hAnsi="Verdana"/>
        </w:rPr>
        <w:t>Jednání etické komise</w:t>
      </w:r>
    </w:p>
    <w:p w:rsidR="00AE1EAD" w:rsidRPr="00AE1EAD" w:rsidRDefault="00AE1EAD" w:rsidP="00AE1EAD">
      <w:pPr>
        <w:spacing w:after="0"/>
        <w:rPr>
          <w:lang w:eastAsia="cs-CZ"/>
        </w:rPr>
      </w:pPr>
    </w:p>
    <w:p w:rsidR="005263F8" w:rsidRPr="00F60D12" w:rsidRDefault="002C57A1" w:rsidP="00CB5C71">
      <w:pPr>
        <w:pStyle w:val="W3MUZkonOdstavecslovanCharCharChar"/>
        <w:numPr>
          <w:ilvl w:val="0"/>
          <w:numId w:val="3"/>
        </w:numPr>
        <w:tabs>
          <w:tab w:val="num" w:pos="0"/>
        </w:tabs>
        <w:ind w:left="567" w:hanging="501"/>
        <w:jc w:val="both"/>
      </w:pPr>
      <w:r w:rsidRPr="00F60D12">
        <w:t>Jednání komise</w:t>
      </w:r>
      <w:r w:rsidR="005263F8" w:rsidRPr="00F60D12">
        <w:t xml:space="preserve"> svolává předseda na žádost rektora nebo z vlastního rozhodnutí.</w:t>
      </w:r>
      <w:r w:rsidR="00C7457D" w:rsidRPr="00C7457D">
        <w:t xml:space="preserve"> </w:t>
      </w:r>
    </w:p>
    <w:p w:rsidR="00B378E9" w:rsidRPr="00F60D12" w:rsidRDefault="00B378E9" w:rsidP="00CB5C71">
      <w:pPr>
        <w:pStyle w:val="W3MUZkonOdstavecslovanCharCharChar"/>
        <w:numPr>
          <w:ilvl w:val="0"/>
          <w:numId w:val="3"/>
        </w:numPr>
        <w:tabs>
          <w:tab w:val="num" w:pos="0"/>
        </w:tabs>
        <w:ind w:left="567" w:hanging="501"/>
        <w:jc w:val="both"/>
      </w:pPr>
      <w:r w:rsidRPr="00F60D12">
        <w:t>Termíny jednání oznamuje předseda komise rektorovi prostřednictvím prorektora</w:t>
      </w:r>
      <w:r w:rsidR="00C7457D" w:rsidRPr="00C7457D">
        <w:t xml:space="preserve"> </w:t>
      </w:r>
      <w:r w:rsidR="00C7457D" w:rsidRPr="00F60D12">
        <w:t xml:space="preserve">pověřeného </w:t>
      </w:r>
      <w:r w:rsidR="00C7457D">
        <w:t xml:space="preserve">rektorem </w:t>
      </w:r>
      <w:r w:rsidR="00C7457D" w:rsidRPr="00F60D12">
        <w:t>v záležitostech Etického kodexu (dále „pověřený prorektor</w:t>
      </w:r>
      <w:r w:rsidR="00C7457D">
        <w:t>“</w:t>
      </w:r>
      <w:r w:rsidR="00C7457D" w:rsidRPr="00F60D12">
        <w:t>)</w:t>
      </w:r>
      <w:r w:rsidRPr="00F60D12">
        <w:t>.</w:t>
      </w:r>
    </w:p>
    <w:p w:rsidR="009C1436" w:rsidRPr="00F60D12" w:rsidRDefault="002C57A1" w:rsidP="00CB5C71">
      <w:pPr>
        <w:pStyle w:val="W3MUZkonOdstavecslovanCharCharChar"/>
        <w:numPr>
          <w:ilvl w:val="0"/>
          <w:numId w:val="3"/>
        </w:numPr>
        <w:tabs>
          <w:tab w:val="num" w:pos="0"/>
        </w:tabs>
        <w:ind w:left="567" w:hanging="501"/>
        <w:jc w:val="both"/>
      </w:pPr>
      <w:r w:rsidRPr="00F60D12">
        <w:t>Jednání k</w:t>
      </w:r>
      <w:r w:rsidR="009C1436" w:rsidRPr="00F60D12">
        <w:t>omis</w:t>
      </w:r>
      <w:r w:rsidRPr="00F60D12">
        <w:t>e</w:t>
      </w:r>
      <w:r w:rsidR="009C1436" w:rsidRPr="00F60D12">
        <w:t xml:space="preserve"> řídí její předseda. V době nepřítomnosti předsedy řídí komisi jím pověřený člen komise.</w:t>
      </w:r>
    </w:p>
    <w:p w:rsidR="00B378E9" w:rsidRPr="00F60D12" w:rsidRDefault="00B378E9" w:rsidP="00DD74E8">
      <w:pPr>
        <w:pStyle w:val="W3MUZkonOdstavecslovanCharCharChar"/>
        <w:numPr>
          <w:ilvl w:val="0"/>
          <w:numId w:val="3"/>
        </w:numPr>
        <w:tabs>
          <w:tab w:val="num" w:pos="0"/>
        </w:tabs>
        <w:ind w:left="567" w:hanging="501"/>
        <w:jc w:val="both"/>
      </w:pPr>
      <w:r w:rsidRPr="00F60D12">
        <w:t>Členové komise mají povinnost účastnit se jejích jednání a aktivně se podílet na její činnosti.</w:t>
      </w:r>
    </w:p>
    <w:p w:rsidR="002C57A1" w:rsidRPr="00F60D12" w:rsidRDefault="00C7457D" w:rsidP="00DD74E8">
      <w:pPr>
        <w:pStyle w:val="W3MUZkonOdstavecslovanCharCharChar"/>
        <w:numPr>
          <w:ilvl w:val="0"/>
          <w:numId w:val="3"/>
        </w:numPr>
        <w:tabs>
          <w:tab w:val="num" w:pos="0"/>
        </w:tabs>
        <w:ind w:left="567" w:hanging="501"/>
        <w:jc w:val="both"/>
      </w:pPr>
      <w:r w:rsidRPr="00F60D12">
        <w:t>Jednání komise jsou neveřejná.</w:t>
      </w:r>
      <w:r>
        <w:t xml:space="preserve"> </w:t>
      </w:r>
      <w:r w:rsidR="002C57A1" w:rsidRPr="00F60D12">
        <w:t xml:space="preserve">Účastní-li se jednání komise rektor, má hlas poradní. </w:t>
      </w:r>
      <w:r w:rsidR="00B378E9" w:rsidRPr="00F60D12">
        <w:t xml:space="preserve">Na žádost předsedy nebo z pověření rektora se konkrétního jednání účastní </w:t>
      </w:r>
      <w:r w:rsidRPr="00F60D12">
        <w:t>pověřen</w:t>
      </w:r>
      <w:r>
        <w:t>ý</w:t>
      </w:r>
      <w:r w:rsidRPr="00F60D12">
        <w:t xml:space="preserve"> prorektor</w:t>
      </w:r>
      <w:r w:rsidR="00B378E9" w:rsidRPr="00F60D12">
        <w:t xml:space="preserve">, a to s hlasem poradním. </w:t>
      </w:r>
    </w:p>
    <w:p w:rsidR="00B378E9" w:rsidRPr="00F60D12" w:rsidRDefault="00B378E9" w:rsidP="00DD74E8">
      <w:pPr>
        <w:pStyle w:val="W3MUZkonOdstavecslovanCharCharChar"/>
        <w:numPr>
          <w:ilvl w:val="0"/>
          <w:numId w:val="3"/>
        </w:numPr>
        <w:tabs>
          <w:tab w:val="num" w:pos="0"/>
        </w:tabs>
        <w:ind w:left="567" w:hanging="501"/>
        <w:jc w:val="both"/>
      </w:pPr>
      <w:r w:rsidRPr="00F60D12">
        <w:t>Komise je způsobilá se usnášet, je-li přítomna nadpoloviční většina jejích členů</w:t>
      </w:r>
      <w:r w:rsidR="00575044" w:rsidRPr="00F60D12">
        <w:t xml:space="preserve"> jmenovaných dle čl. 1 odst. 3.</w:t>
      </w:r>
    </w:p>
    <w:p w:rsidR="00575044" w:rsidRPr="00F60D12" w:rsidRDefault="00575044" w:rsidP="00DD74E8">
      <w:pPr>
        <w:pStyle w:val="W3MUZkonOdstavecslovanCharCharChar"/>
        <w:numPr>
          <w:ilvl w:val="0"/>
          <w:numId w:val="3"/>
        </w:numPr>
        <w:tabs>
          <w:tab w:val="num" w:pos="0"/>
        </w:tabs>
        <w:ind w:left="567" w:hanging="501"/>
        <w:jc w:val="both"/>
      </w:pPr>
      <w:r w:rsidRPr="00F60D12">
        <w:t xml:space="preserve">O usnesení se hlasuje aklamací. Na návrh kteréhokoli člena může komise o daném případu hlasovat tajně. </w:t>
      </w:r>
    </w:p>
    <w:p w:rsidR="00B378E9" w:rsidRPr="00F60D12" w:rsidRDefault="00B378E9" w:rsidP="00DD74E8">
      <w:pPr>
        <w:pStyle w:val="W3MUZkonOdstavecslovanCharCharChar"/>
        <w:numPr>
          <w:ilvl w:val="0"/>
          <w:numId w:val="3"/>
        </w:numPr>
        <w:tabs>
          <w:tab w:val="num" w:pos="0"/>
        </w:tabs>
        <w:ind w:left="567" w:hanging="501"/>
        <w:jc w:val="both"/>
      </w:pPr>
      <w:r w:rsidRPr="00F60D12">
        <w:t>K přijetí usnesení je třeba souhlasu alespoň dvoutřetinové většiny přítomných</w:t>
      </w:r>
      <w:r w:rsidR="00575044" w:rsidRPr="00F60D12">
        <w:t xml:space="preserve"> členů jmenovaných dle čl. 1 odst. 3.</w:t>
      </w:r>
    </w:p>
    <w:p w:rsidR="00B378E9" w:rsidRPr="00F60D12" w:rsidRDefault="00B378E9" w:rsidP="00DD74E8">
      <w:pPr>
        <w:pStyle w:val="W3MUZkonOdstavecslovanCharCharChar"/>
        <w:numPr>
          <w:ilvl w:val="0"/>
          <w:numId w:val="3"/>
        </w:numPr>
        <w:tabs>
          <w:tab w:val="num" w:pos="0"/>
        </w:tabs>
        <w:ind w:left="567" w:hanging="501"/>
        <w:jc w:val="both"/>
      </w:pPr>
      <w:r w:rsidRPr="00F60D12">
        <w:t>O jednání se pořizuje zápis obsahující usnesení.</w:t>
      </w:r>
    </w:p>
    <w:p w:rsidR="002606B0" w:rsidRPr="00C711EB" w:rsidRDefault="002606B0" w:rsidP="002606B0">
      <w:pPr>
        <w:pStyle w:val="W3MUZkonParagraf"/>
        <w:numPr>
          <w:ilvl w:val="0"/>
          <w:numId w:val="0"/>
        </w:numPr>
        <w:spacing w:before="480"/>
        <w:ind w:left="360"/>
        <w:rPr>
          <w:rFonts w:ascii="Verdana" w:hAnsi="Verdana"/>
        </w:rPr>
      </w:pPr>
      <w:r>
        <w:rPr>
          <w:rFonts w:ascii="Verdana" w:hAnsi="Verdana"/>
        </w:rPr>
        <w:lastRenderedPageBreak/>
        <w:t>Článek 3</w:t>
      </w:r>
    </w:p>
    <w:p w:rsidR="002606B0" w:rsidRDefault="002606B0" w:rsidP="00AE1EAD">
      <w:pPr>
        <w:pStyle w:val="W3MUZkonParagrafNzev"/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 xml:space="preserve">Průběh </w:t>
      </w:r>
      <w:r w:rsidR="00C7457D">
        <w:rPr>
          <w:rFonts w:ascii="Verdana" w:hAnsi="Verdana"/>
        </w:rPr>
        <w:t>pro</w:t>
      </w:r>
      <w:r>
        <w:rPr>
          <w:rFonts w:ascii="Verdana" w:hAnsi="Verdana"/>
        </w:rPr>
        <w:t>jedná</w:t>
      </w:r>
      <w:r w:rsidR="00C7457D">
        <w:rPr>
          <w:rFonts w:ascii="Verdana" w:hAnsi="Verdana"/>
        </w:rPr>
        <w:t>vá</w:t>
      </w:r>
      <w:r>
        <w:rPr>
          <w:rFonts w:ascii="Verdana" w:hAnsi="Verdana"/>
        </w:rPr>
        <w:t xml:space="preserve">ní </w:t>
      </w:r>
      <w:r w:rsidR="00C7457D">
        <w:rPr>
          <w:rFonts w:ascii="Verdana" w:hAnsi="Verdana"/>
        </w:rPr>
        <w:t>podnětů</w:t>
      </w:r>
    </w:p>
    <w:p w:rsidR="00AE1EAD" w:rsidRPr="00AE1EAD" w:rsidRDefault="00AE1EAD" w:rsidP="00AE1EAD">
      <w:pPr>
        <w:spacing w:after="0"/>
        <w:rPr>
          <w:lang w:eastAsia="cs-CZ"/>
        </w:rPr>
      </w:pPr>
    </w:p>
    <w:p w:rsidR="00B378E9" w:rsidRPr="00F60D12" w:rsidRDefault="00B378E9" w:rsidP="00CB5C71">
      <w:pPr>
        <w:pStyle w:val="W3MUZkonOdstavecslovanCharCharChar"/>
        <w:numPr>
          <w:ilvl w:val="0"/>
          <w:numId w:val="10"/>
        </w:numPr>
        <w:tabs>
          <w:tab w:val="num" w:pos="0"/>
        </w:tabs>
        <w:ind w:left="567" w:hanging="501"/>
        <w:jc w:val="both"/>
      </w:pPr>
      <w:r w:rsidRPr="00F60D12">
        <w:t xml:space="preserve">Podnět podle čl. </w:t>
      </w:r>
      <w:r w:rsidR="008A0AED" w:rsidRPr="00F60D12">
        <w:t>1</w:t>
      </w:r>
      <w:r w:rsidRPr="00F60D12">
        <w:t xml:space="preserve"> odst. </w:t>
      </w:r>
      <w:r w:rsidR="008A0AED" w:rsidRPr="00F60D12">
        <w:t>2</w:t>
      </w:r>
      <w:r w:rsidRPr="00F60D12">
        <w:t xml:space="preserve"> písm. b) může komisi předložit kdokoli, a to písemnou formou. Podnět se předkládá přímo předsedovi komise.</w:t>
      </w:r>
      <w:r w:rsidR="00C7457D">
        <w:t xml:space="preserve"> O</w:t>
      </w:r>
      <w:r w:rsidR="00C7457D" w:rsidRPr="00F60D12">
        <w:t xml:space="preserve"> přijetí podnětu informuje </w:t>
      </w:r>
      <w:r w:rsidR="00DE708B" w:rsidRPr="00F60D12">
        <w:t xml:space="preserve">pověřeného prorektora </w:t>
      </w:r>
      <w:r w:rsidR="0074465F" w:rsidRPr="00F60D12">
        <w:t xml:space="preserve">písemně </w:t>
      </w:r>
      <w:r w:rsidR="00C7457D">
        <w:t xml:space="preserve">předseda </w:t>
      </w:r>
      <w:r w:rsidR="00C7457D" w:rsidRPr="00F60D12">
        <w:t>komise</w:t>
      </w:r>
      <w:r w:rsidR="00C7457D">
        <w:t>.</w:t>
      </w:r>
      <w:r w:rsidR="00C7457D" w:rsidRPr="00F60D12">
        <w:t xml:space="preserve"> </w:t>
      </w:r>
    </w:p>
    <w:p w:rsidR="00B378E9" w:rsidRPr="00F60D12" w:rsidRDefault="00B378E9" w:rsidP="00CB5C71">
      <w:pPr>
        <w:pStyle w:val="W3MUZkonOdstavecslovanCharCharChar"/>
        <w:numPr>
          <w:ilvl w:val="0"/>
          <w:numId w:val="10"/>
        </w:numPr>
        <w:tabs>
          <w:tab w:val="num" w:pos="0"/>
        </w:tabs>
        <w:ind w:left="567" w:hanging="501"/>
        <w:jc w:val="both"/>
      </w:pPr>
      <w:r w:rsidRPr="00F60D12">
        <w:t>Podnět</w:t>
      </w:r>
      <w:r w:rsidR="002C57A1" w:rsidRPr="00F60D12">
        <w:t xml:space="preserve"> podle</w:t>
      </w:r>
      <w:r w:rsidRPr="00F60D12">
        <w:t xml:space="preserve"> </w:t>
      </w:r>
      <w:r w:rsidR="002C57A1" w:rsidRPr="00F60D12">
        <w:t xml:space="preserve">čl. 1 odst. 2 písm. b) </w:t>
      </w:r>
      <w:r w:rsidRPr="00F60D12">
        <w:t>musí výslovně obsahovat sdělení předkladatele o tom, která z obecně uznávaných morálních zásad, resp. které ustanovení Etického kodexu, byly porušeny. Podnět musí být předkladatelem zdůvodněn, musí v něm být uvedeno jméno, příjmení a adresa předkladatele a musí být předkladatelem</w:t>
      </w:r>
      <w:r w:rsidR="006A583E" w:rsidRPr="00F60D12">
        <w:t xml:space="preserve"> podepsán vlastnoručně nebo zaručeným elektronickým podpisem</w:t>
      </w:r>
      <w:r w:rsidRPr="00F60D12">
        <w:t>. Anonymní žádosti nejsou proje</w:t>
      </w:r>
      <w:r w:rsidR="00DD3760" w:rsidRPr="00F60D12">
        <w:t>dnávány</w:t>
      </w:r>
      <w:r w:rsidRPr="00F60D12">
        <w:t xml:space="preserve"> s výjimkou případů, kdy tak rozhodne rektor.</w:t>
      </w:r>
    </w:p>
    <w:p w:rsidR="00B378E9" w:rsidRPr="00F60D12" w:rsidRDefault="00B378E9" w:rsidP="00CB5C71">
      <w:pPr>
        <w:pStyle w:val="W3MUZkonOdstavecslovanCharCharChar"/>
        <w:numPr>
          <w:ilvl w:val="0"/>
          <w:numId w:val="10"/>
        </w:numPr>
        <w:tabs>
          <w:tab w:val="num" w:pos="0"/>
        </w:tabs>
        <w:ind w:left="567" w:hanging="501"/>
        <w:jc w:val="both"/>
      </w:pPr>
      <w:r w:rsidRPr="00F60D12">
        <w:t>Za účelem projednání podnětu si komise může vyžádat spolupráci kteréhokoli zaměstnance nebo studenta MU. Zaměstnanec nebo student MU je povinen poskytnout komisi informace k případu podle svého nejlepšího svědomí, a v případě zaměstnanců, na něž se vztahuje Etický kodex, také v souladu s tímto kodexem.</w:t>
      </w:r>
    </w:p>
    <w:p w:rsidR="00B378E9" w:rsidRPr="00F60D12" w:rsidRDefault="00E13CBC" w:rsidP="00CB5C71">
      <w:pPr>
        <w:pStyle w:val="W3MUZkonOdstavecslovanCharCharChar"/>
        <w:numPr>
          <w:ilvl w:val="0"/>
          <w:numId w:val="10"/>
        </w:numPr>
        <w:tabs>
          <w:tab w:val="num" w:pos="0"/>
        </w:tabs>
        <w:ind w:left="567" w:hanging="501"/>
        <w:jc w:val="both"/>
      </w:pPr>
      <w:r w:rsidRPr="00F60D12">
        <w:t>K</w:t>
      </w:r>
      <w:r w:rsidR="00B378E9" w:rsidRPr="00F60D12">
        <w:t xml:space="preserve">omise </w:t>
      </w:r>
      <w:r w:rsidRPr="00F60D12">
        <w:t xml:space="preserve">je </w:t>
      </w:r>
      <w:r w:rsidR="00B378E9" w:rsidRPr="00F60D12">
        <w:t xml:space="preserve">povinna vydat usnesení o podnětu </w:t>
      </w:r>
      <w:r w:rsidR="002C57A1" w:rsidRPr="00F60D12">
        <w:t xml:space="preserve">podle čl. 1 odst. 2 písm. b) </w:t>
      </w:r>
      <w:r w:rsidR="00B378E9" w:rsidRPr="00F60D12">
        <w:t xml:space="preserve">do dvou měsíců ode dne přijetí podnětu. </w:t>
      </w:r>
      <w:r w:rsidRPr="00F60D12">
        <w:t xml:space="preserve">Ve zvláště komplikovaných případech může rektor na žádost předsedy komise lhůtu prodloužit. </w:t>
      </w:r>
      <w:r w:rsidR="00B378E9" w:rsidRPr="00F60D12">
        <w:t>O kvalifikaci daného případu jako zvláště komplikovaného se komise usnáší hlasováním.</w:t>
      </w:r>
    </w:p>
    <w:p w:rsidR="00B378E9" w:rsidRPr="00F60D12" w:rsidRDefault="00B378E9" w:rsidP="00CB5C71">
      <w:pPr>
        <w:pStyle w:val="W3MUZkonOdstavecslovanCharCharChar"/>
        <w:numPr>
          <w:ilvl w:val="0"/>
          <w:numId w:val="10"/>
        </w:numPr>
        <w:tabs>
          <w:tab w:val="num" w:pos="0"/>
        </w:tabs>
        <w:ind w:left="567" w:hanging="501"/>
        <w:jc w:val="both"/>
      </w:pPr>
      <w:r w:rsidRPr="00F60D12">
        <w:t xml:space="preserve">Usnesení komise obsahuje: </w:t>
      </w:r>
    </w:p>
    <w:p w:rsidR="00B378E9" w:rsidRPr="00F60D12" w:rsidRDefault="00B378E9" w:rsidP="00CB5C71">
      <w:pPr>
        <w:pStyle w:val="W3MUZkonOdstavecslovanCharCharChar"/>
        <w:numPr>
          <w:ilvl w:val="0"/>
          <w:numId w:val="13"/>
        </w:numPr>
        <w:tabs>
          <w:tab w:val="num" w:pos="0"/>
        </w:tabs>
        <w:ind w:left="1134" w:hanging="501"/>
        <w:jc w:val="both"/>
      </w:pPr>
      <w:r w:rsidRPr="00F60D12">
        <w:t xml:space="preserve">konstatování, zda došlo k porušení obecně platných morálních zásad, popřípadě ustanovení Etického kodexu, </w:t>
      </w:r>
    </w:p>
    <w:p w:rsidR="00B378E9" w:rsidRPr="00F60D12" w:rsidRDefault="00B378E9" w:rsidP="00CB5C71">
      <w:pPr>
        <w:pStyle w:val="W3MUZkonOdstavecslovanCharCharChar"/>
        <w:numPr>
          <w:ilvl w:val="0"/>
          <w:numId w:val="13"/>
        </w:numPr>
        <w:tabs>
          <w:tab w:val="num" w:pos="0"/>
        </w:tabs>
        <w:ind w:left="1134" w:hanging="501"/>
        <w:jc w:val="both"/>
      </w:pPr>
      <w:r w:rsidRPr="00F60D12">
        <w:t xml:space="preserve">výslovné uvedení morálních zásad, případně ustanovení Etického kodexu, které byly porušeny, </w:t>
      </w:r>
    </w:p>
    <w:p w:rsidR="00B378E9" w:rsidRPr="00F60D12" w:rsidRDefault="00B378E9" w:rsidP="00CB5C71">
      <w:pPr>
        <w:pStyle w:val="W3MUZkonOdstavecslovanCharCharChar"/>
        <w:numPr>
          <w:ilvl w:val="0"/>
          <w:numId w:val="13"/>
        </w:numPr>
        <w:tabs>
          <w:tab w:val="num" w:pos="0"/>
        </w:tabs>
        <w:ind w:left="1134" w:hanging="501"/>
        <w:jc w:val="both"/>
      </w:pPr>
      <w:r w:rsidRPr="00F60D12">
        <w:t xml:space="preserve">zhodnocení závažnosti porušení uvedených zásad, případně ustanovení Etického kodexu, </w:t>
      </w:r>
    </w:p>
    <w:p w:rsidR="00B378E9" w:rsidRPr="00F60D12" w:rsidRDefault="00B378E9" w:rsidP="00CB5C71">
      <w:pPr>
        <w:pStyle w:val="W3MUZkonOdstavecslovanCharCharChar"/>
        <w:numPr>
          <w:ilvl w:val="0"/>
          <w:numId w:val="13"/>
        </w:numPr>
        <w:tabs>
          <w:tab w:val="num" w:pos="0"/>
        </w:tabs>
        <w:ind w:left="1134" w:hanging="501"/>
        <w:jc w:val="both"/>
      </w:pPr>
      <w:r w:rsidRPr="00F60D12">
        <w:t>případný návrh na přiměřené zveřejnění případu.</w:t>
      </w:r>
    </w:p>
    <w:p w:rsidR="00B378E9" w:rsidRPr="00F60D12" w:rsidRDefault="00B378E9" w:rsidP="00CB5C71">
      <w:pPr>
        <w:pStyle w:val="W3MUZkonOdstavecslovanCharCharChar"/>
        <w:numPr>
          <w:ilvl w:val="0"/>
          <w:numId w:val="10"/>
        </w:numPr>
        <w:tabs>
          <w:tab w:val="num" w:pos="0"/>
        </w:tabs>
        <w:ind w:left="567" w:hanging="501"/>
        <w:jc w:val="both"/>
      </w:pPr>
      <w:r w:rsidRPr="00F60D12">
        <w:t xml:space="preserve">Zápis s usnesením předloží předseda komise rektorovi prostřednictvím pověřeného prorektora. Části usnesení specifikované v čl. 4 odst. </w:t>
      </w:r>
      <w:r w:rsidR="002C57A1" w:rsidRPr="00F60D12">
        <w:t>5</w:t>
      </w:r>
      <w:r w:rsidRPr="00F60D12">
        <w:t xml:space="preserve"> písm. a) a b) postoupí komise jako součást odpovědi předsedy předkladateli podnětu, byl-li podnět předložen podle čl. </w:t>
      </w:r>
      <w:r w:rsidR="008A0AED" w:rsidRPr="00F60D12">
        <w:t>1</w:t>
      </w:r>
      <w:r w:rsidRPr="00F60D12">
        <w:t xml:space="preserve"> odst. </w:t>
      </w:r>
      <w:r w:rsidR="008A0AED" w:rsidRPr="00F60D12">
        <w:t>2</w:t>
      </w:r>
      <w:r w:rsidRPr="00F60D12">
        <w:t xml:space="preserve"> písm. b).</w:t>
      </w:r>
    </w:p>
    <w:p w:rsidR="00E13CBC" w:rsidRPr="00F60D12" w:rsidRDefault="00E13CBC" w:rsidP="00CB5C71">
      <w:pPr>
        <w:pStyle w:val="W3MUZkonOdstavecslovanCharCharChar"/>
        <w:numPr>
          <w:ilvl w:val="0"/>
          <w:numId w:val="10"/>
        </w:numPr>
        <w:tabs>
          <w:tab w:val="num" w:pos="0"/>
        </w:tabs>
        <w:ind w:left="567" w:hanging="501"/>
        <w:jc w:val="both"/>
      </w:pPr>
      <w:r w:rsidRPr="00F60D12">
        <w:t xml:space="preserve">Etická komise MU každoročně zveřejňuje anonymně výsledky své činnosti ve výroční zprávě Masarykovy univerzity a vede veřejnou statistiku svých závěrů.  </w:t>
      </w:r>
    </w:p>
    <w:p w:rsidR="002606B0" w:rsidRPr="00C711EB" w:rsidRDefault="002606B0" w:rsidP="002606B0">
      <w:pPr>
        <w:pStyle w:val="W3MUZkonParagraf"/>
        <w:spacing w:before="480"/>
        <w:rPr>
          <w:rFonts w:ascii="Verdana" w:hAnsi="Verdana" w:cs="Tahoma"/>
        </w:rPr>
      </w:pPr>
      <w:r w:rsidRPr="00C711EB">
        <w:rPr>
          <w:rFonts w:ascii="Verdana" w:hAnsi="Verdana" w:cs="Tahoma"/>
        </w:rPr>
        <w:t xml:space="preserve">Článek </w:t>
      </w:r>
      <w:r w:rsidR="00CB0B08">
        <w:rPr>
          <w:rFonts w:ascii="Verdana" w:hAnsi="Verdana" w:cs="Tahoma"/>
        </w:rPr>
        <w:t>4</w:t>
      </w:r>
    </w:p>
    <w:p w:rsidR="002606B0" w:rsidRDefault="002606B0" w:rsidP="00AE1EAD">
      <w:pPr>
        <w:pStyle w:val="W3MUZkonParagrafNzev"/>
        <w:tabs>
          <w:tab w:val="num" w:pos="0"/>
        </w:tabs>
        <w:spacing w:after="0"/>
        <w:rPr>
          <w:rFonts w:ascii="Verdana" w:hAnsi="Verdana"/>
        </w:rPr>
      </w:pPr>
      <w:r w:rsidRPr="00C711EB">
        <w:rPr>
          <w:rFonts w:ascii="Verdana" w:hAnsi="Verdana"/>
        </w:rPr>
        <w:t xml:space="preserve">Závěrečná ustanovení </w:t>
      </w:r>
    </w:p>
    <w:p w:rsidR="00AE1EAD" w:rsidRPr="00AE1EAD" w:rsidRDefault="00AE1EAD" w:rsidP="00AE1EAD">
      <w:pPr>
        <w:spacing w:after="0"/>
        <w:rPr>
          <w:lang w:eastAsia="cs-CZ"/>
        </w:rPr>
      </w:pPr>
    </w:p>
    <w:p w:rsidR="002606B0" w:rsidRPr="00B66D36" w:rsidRDefault="002606B0" w:rsidP="00CB5C71">
      <w:pPr>
        <w:pStyle w:val="W3MUZkonOdstavecslovan"/>
        <w:numPr>
          <w:ilvl w:val="1"/>
          <w:numId w:val="1"/>
        </w:numPr>
        <w:tabs>
          <w:tab w:val="clear" w:pos="510"/>
          <w:tab w:val="num" w:pos="142"/>
          <w:tab w:val="num" w:pos="993"/>
        </w:tabs>
        <w:ind w:left="567" w:hanging="566"/>
        <w:jc w:val="both"/>
        <w:rPr>
          <w:szCs w:val="20"/>
        </w:rPr>
      </w:pPr>
      <w:r w:rsidRPr="00B66D36">
        <w:rPr>
          <w:szCs w:val="20"/>
        </w:rPr>
        <w:t xml:space="preserve">Výkladem jednotlivých ustanovení tohoto pokynu pověřuji </w:t>
      </w:r>
      <w:r w:rsidR="00B66D36">
        <w:rPr>
          <w:szCs w:val="20"/>
        </w:rPr>
        <w:t>předsedu etické komise</w:t>
      </w:r>
      <w:r w:rsidRPr="00B66D36">
        <w:rPr>
          <w:szCs w:val="20"/>
        </w:rPr>
        <w:t xml:space="preserve"> MU.</w:t>
      </w:r>
    </w:p>
    <w:p w:rsidR="00B66D36" w:rsidRPr="00B66D36" w:rsidRDefault="00AE1EAD" w:rsidP="00B66D36">
      <w:pPr>
        <w:pStyle w:val="W3MUZkonOdstavecslovanCharCharChar"/>
        <w:tabs>
          <w:tab w:val="clear" w:pos="510"/>
          <w:tab w:val="num" w:pos="709"/>
        </w:tabs>
        <w:ind w:left="567" w:hanging="567"/>
        <w:rPr>
          <w:szCs w:val="20"/>
        </w:rPr>
      </w:pPr>
      <w:r>
        <w:rPr>
          <w:szCs w:val="20"/>
        </w:rPr>
        <w:t>Tento pokyn</w:t>
      </w:r>
      <w:r w:rsidR="00B66D36" w:rsidRPr="00B66D36">
        <w:rPr>
          <w:szCs w:val="20"/>
        </w:rPr>
        <w:t xml:space="preserve"> náleží do procesní oblasti metodického řízení „Podpora rozvoje a správy lidských zdrojů.“</w:t>
      </w:r>
    </w:p>
    <w:p w:rsidR="002606B0" w:rsidRPr="00B66D36" w:rsidRDefault="002606B0" w:rsidP="00CB5C71">
      <w:pPr>
        <w:pStyle w:val="W3MUZkonOdstavecslovan"/>
        <w:numPr>
          <w:ilvl w:val="1"/>
          <w:numId w:val="1"/>
        </w:numPr>
        <w:tabs>
          <w:tab w:val="clear" w:pos="510"/>
          <w:tab w:val="num" w:pos="142"/>
          <w:tab w:val="num" w:pos="993"/>
        </w:tabs>
        <w:ind w:left="567" w:hanging="566"/>
        <w:jc w:val="both"/>
        <w:rPr>
          <w:szCs w:val="20"/>
        </w:rPr>
      </w:pPr>
      <w:r w:rsidRPr="00B66D36">
        <w:t xml:space="preserve">Kontrolou dodržování tohoto pokynu je pověřen </w:t>
      </w:r>
      <w:r w:rsidR="00B66D36">
        <w:rPr>
          <w:szCs w:val="20"/>
        </w:rPr>
        <w:t>předseda etické komise</w:t>
      </w:r>
      <w:r w:rsidR="00B66D36" w:rsidRPr="00B66D36">
        <w:rPr>
          <w:szCs w:val="20"/>
        </w:rPr>
        <w:t xml:space="preserve"> MU</w:t>
      </w:r>
      <w:r w:rsidRPr="00B66D36">
        <w:t>.</w:t>
      </w:r>
    </w:p>
    <w:p w:rsidR="002606B0" w:rsidRPr="00B66D36" w:rsidRDefault="002606B0" w:rsidP="00AE1EAD">
      <w:pPr>
        <w:pStyle w:val="W3MUZkonOdstavecslovanCharCharChar"/>
        <w:tabs>
          <w:tab w:val="clear" w:pos="510"/>
          <w:tab w:val="num" w:pos="567"/>
        </w:tabs>
        <w:ind w:left="567" w:hanging="567"/>
        <w:rPr>
          <w:szCs w:val="20"/>
        </w:rPr>
      </w:pPr>
      <w:r w:rsidRPr="00B66D36">
        <w:t xml:space="preserve">Tento pokyn navazuje na </w:t>
      </w:r>
      <w:r w:rsidR="00AE1EAD">
        <w:t>článek 14., odst. 3. směrnice MU č. 6/2015 „</w:t>
      </w:r>
      <w:r w:rsidR="00AE1EAD" w:rsidRPr="00AE1EAD">
        <w:t>Etický kodex akademických a odborných pracovníků Masarykovy univerzity</w:t>
      </w:r>
      <w:r w:rsidR="00AE1EAD">
        <w:t>.“</w:t>
      </w:r>
    </w:p>
    <w:p w:rsidR="002606B0" w:rsidRPr="00B66D36" w:rsidRDefault="002606B0" w:rsidP="00CB5C71">
      <w:pPr>
        <w:pStyle w:val="W3MUZkonOdstavecslovan"/>
        <w:numPr>
          <w:ilvl w:val="1"/>
          <w:numId w:val="1"/>
        </w:numPr>
        <w:tabs>
          <w:tab w:val="clear" w:pos="510"/>
          <w:tab w:val="num" w:pos="142"/>
          <w:tab w:val="num" w:pos="993"/>
        </w:tabs>
        <w:ind w:left="567" w:hanging="566"/>
        <w:jc w:val="both"/>
        <w:rPr>
          <w:szCs w:val="20"/>
        </w:rPr>
      </w:pPr>
      <w:r w:rsidRPr="00B66D36">
        <w:rPr>
          <w:szCs w:val="20"/>
        </w:rPr>
        <w:t>Tento pokyn nabývá platnosti dnem zveřejnění.</w:t>
      </w:r>
    </w:p>
    <w:p w:rsidR="002606B0" w:rsidRPr="00B66D36" w:rsidRDefault="002606B0" w:rsidP="00CB5C71">
      <w:pPr>
        <w:pStyle w:val="W3MUZkonOdstavecslovan"/>
        <w:numPr>
          <w:ilvl w:val="1"/>
          <w:numId w:val="1"/>
        </w:numPr>
        <w:tabs>
          <w:tab w:val="clear" w:pos="510"/>
          <w:tab w:val="num" w:pos="142"/>
          <w:tab w:val="num" w:pos="993"/>
        </w:tabs>
        <w:ind w:left="567" w:hanging="566"/>
        <w:jc w:val="both"/>
        <w:rPr>
          <w:szCs w:val="20"/>
        </w:rPr>
      </w:pPr>
      <w:r w:rsidRPr="00B66D36">
        <w:rPr>
          <w:szCs w:val="20"/>
        </w:rPr>
        <w:lastRenderedPageBreak/>
        <w:t xml:space="preserve">Tento pokyn nabývá účinnosti dnem </w:t>
      </w:r>
      <w:r w:rsidR="00B66D36">
        <w:rPr>
          <w:szCs w:val="20"/>
        </w:rPr>
        <w:t>22</w:t>
      </w:r>
      <w:r w:rsidRPr="00B66D36">
        <w:rPr>
          <w:szCs w:val="20"/>
        </w:rPr>
        <w:t>. 1</w:t>
      </w:r>
      <w:r w:rsidR="00B66D36">
        <w:rPr>
          <w:szCs w:val="20"/>
        </w:rPr>
        <w:t>2. 2015</w:t>
      </w:r>
      <w:r w:rsidRPr="00B66D36">
        <w:rPr>
          <w:szCs w:val="20"/>
        </w:rPr>
        <w:t>.</w:t>
      </w:r>
    </w:p>
    <w:p w:rsidR="00DC503F" w:rsidRDefault="00DC503F" w:rsidP="00DC503F">
      <w:pPr>
        <w:spacing w:after="0"/>
        <w:rPr>
          <w:rFonts w:ascii="Calibri" w:eastAsia="Times New Roman" w:hAnsi="Calibri" w:cs="Times New Roman"/>
          <w:sz w:val="20"/>
          <w:szCs w:val="24"/>
          <w:lang w:eastAsia="cs-CZ"/>
        </w:rPr>
      </w:pPr>
    </w:p>
    <w:p w:rsidR="002606B0" w:rsidRDefault="002606B0" w:rsidP="00DC503F">
      <w:pPr>
        <w:spacing w:after="0"/>
        <w:rPr>
          <w:rFonts w:ascii="Calibri" w:eastAsia="Times New Roman" w:hAnsi="Calibri" w:cs="Times New Roman"/>
          <w:sz w:val="20"/>
          <w:szCs w:val="24"/>
          <w:lang w:eastAsia="cs-CZ"/>
        </w:rPr>
      </w:pPr>
    </w:p>
    <w:p w:rsidR="002606B0" w:rsidRPr="00A76D1B" w:rsidRDefault="002606B0" w:rsidP="00DC503F">
      <w:pPr>
        <w:spacing w:after="0"/>
        <w:rPr>
          <w:rFonts w:ascii="Calibri" w:eastAsia="Times New Roman" w:hAnsi="Calibri" w:cs="Times New Roman"/>
          <w:sz w:val="20"/>
          <w:szCs w:val="24"/>
          <w:lang w:eastAsia="cs-CZ"/>
        </w:rPr>
      </w:pPr>
    </w:p>
    <w:p w:rsidR="00DC503F" w:rsidRPr="00A76D1B" w:rsidRDefault="00DC503F" w:rsidP="00DC503F">
      <w:pPr>
        <w:spacing w:after="0"/>
        <w:rPr>
          <w:rFonts w:ascii="Calibri" w:eastAsia="Times New Roman" w:hAnsi="Calibri" w:cs="Times New Roman"/>
          <w:sz w:val="20"/>
          <w:szCs w:val="24"/>
          <w:lang w:eastAsia="cs-CZ"/>
        </w:rPr>
      </w:pPr>
    </w:p>
    <w:p w:rsidR="00DC503F" w:rsidRPr="00A76D1B" w:rsidRDefault="00DC503F" w:rsidP="00DC503F">
      <w:pPr>
        <w:spacing w:after="0"/>
        <w:rPr>
          <w:rFonts w:ascii="Calibri" w:eastAsia="Times New Roman" w:hAnsi="Calibri" w:cs="Times New Roman"/>
          <w:sz w:val="20"/>
          <w:szCs w:val="24"/>
          <w:lang w:eastAsia="cs-CZ"/>
        </w:rPr>
      </w:pPr>
    </w:p>
    <w:p w:rsidR="00DC503F" w:rsidRPr="002606B0" w:rsidRDefault="002606B0" w:rsidP="002606B0">
      <w:pPr>
        <w:spacing w:after="0"/>
        <w:ind w:left="142"/>
        <w:rPr>
          <w:rFonts w:ascii="Verdana" w:eastAsia="Times New Roman" w:hAnsi="Verdana" w:cs="Times New Roman"/>
          <w:i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V Brně dne 22. prosince 2015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ab/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ab/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ab/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ab/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ab/>
      </w:r>
      <w:r w:rsidR="00DC503F" w:rsidRPr="002606B0">
        <w:rPr>
          <w:rFonts w:ascii="Verdana" w:eastAsia="Times New Roman" w:hAnsi="Verdana" w:cs="Times New Roman"/>
          <w:i/>
          <w:sz w:val="20"/>
          <w:szCs w:val="20"/>
          <w:lang w:eastAsia="cs-CZ"/>
        </w:rPr>
        <w:t>Mikuláš Bek</w:t>
      </w:r>
    </w:p>
    <w:p w:rsidR="00DC503F" w:rsidRPr="002606B0" w:rsidRDefault="002606B0" w:rsidP="00DC503F">
      <w:pPr>
        <w:spacing w:after="0"/>
        <w:ind w:left="5664" w:firstLine="708"/>
        <w:rPr>
          <w:rFonts w:ascii="Verdana" w:eastAsia="Times New Roman" w:hAnsi="Verdana" w:cs="Times New Roman"/>
          <w:i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   </w:t>
      </w:r>
      <w:r w:rsidR="00DC503F" w:rsidRPr="002606B0">
        <w:rPr>
          <w:rFonts w:ascii="Verdana" w:eastAsia="Times New Roman" w:hAnsi="Verdana" w:cs="Times New Roman"/>
          <w:i/>
          <w:sz w:val="20"/>
          <w:szCs w:val="20"/>
          <w:lang w:eastAsia="cs-CZ"/>
        </w:rPr>
        <w:t>rektor</w:t>
      </w:r>
    </w:p>
    <w:sectPr w:rsidR="00DC503F" w:rsidRPr="002606B0" w:rsidSect="0003746D">
      <w:headerReference w:type="default" r:id="rId8"/>
      <w:footerReference w:type="default" r:id="rId9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BA" w:rsidRDefault="006C0BBA" w:rsidP="00F60D12">
      <w:pPr>
        <w:spacing w:after="0" w:line="240" w:lineRule="auto"/>
      </w:pPr>
      <w:r>
        <w:separator/>
      </w:r>
    </w:p>
  </w:endnote>
  <w:endnote w:type="continuationSeparator" w:id="0">
    <w:p w:rsidR="006C0BBA" w:rsidRDefault="006C0BBA" w:rsidP="00F6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322388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AE1EAD" w:rsidRPr="00AE1EAD" w:rsidRDefault="00AE1EAD">
        <w:pPr>
          <w:pStyle w:val="Zpat"/>
          <w:jc w:val="center"/>
          <w:rPr>
            <w:rFonts w:ascii="Verdana" w:hAnsi="Verdana"/>
            <w:sz w:val="20"/>
            <w:szCs w:val="20"/>
          </w:rPr>
        </w:pPr>
        <w:r w:rsidRPr="00AE1EAD">
          <w:rPr>
            <w:rFonts w:ascii="Verdana" w:hAnsi="Verdana"/>
            <w:sz w:val="20"/>
            <w:szCs w:val="20"/>
          </w:rPr>
          <w:fldChar w:fldCharType="begin"/>
        </w:r>
        <w:r w:rsidRPr="00AE1EAD">
          <w:rPr>
            <w:rFonts w:ascii="Verdana" w:hAnsi="Verdana"/>
            <w:sz w:val="20"/>
            <w:szCs w:val="20"/>
          </w:rPr>
          <w:instrText>PAGE   \* MERGEFORMAT</w:instrText>
        </w:r>
        <w:r w:rsidRPr="00AE1EAD">
          <w:rPr>
            <w:rFonts w:ascii="Verdana" w:hAnsi="Verdana"/>
            <w:sz w:val="20"/>
            <w:szCs w:val="20"/>
          </w:rPr>
          <w:fldChar w:fldCharType="separate"/>
        </w:r>
        <w:r w:rsidR="002A0A84">
          <w:rPr>
            <w:rFonts w:ascii="Verdana" w:hAnsi="Verdana"/>
            <w:noProof/>
            <w:sz w:val="20"/>
            <w:szCs w:val="20"/>
          </w:rPr>
          <w:t>1</w:t>
        </w:r>
        <w:r w:rsidRPr="00AE1EAD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AE1EAD" w:rsidRDefault="00AE1E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BA" w:rsidRDefault="006C0BBA" w:rsidP="00F60D12">
      <w:pPr>
        <w:spacing w:after="0" w:line="240" w:lineRule="auto"/>
      </w:pPr>
      <w:r>
        <w:separator/>
      </w:r>
    </w:p>
  </w:footnote>
  <w:footnote w:type="continuationSeparator" w:id="0">
    <w:p w:rsidR="006C0BBA" w:rsidRDefault="006C0BBA" w:rsidP="00F60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D12" w:rsidRDefault="00F60D1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504825</wp:posOffset>
          </wp:positionH>
          <wp:positionV relativeFrom="page">
            <wp:posOffset>-57150</wp:posOffset>
          </wp:positionV>
          <wp:extent cx="1883410" cy="755015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7402"/>
    <w:multiLevelType w:val="hybridMultilevel"/>
    <w:tmpl w:val="6A68AAEA"/>
    <w:lvl w:ilvl="0" w:tplc="547801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42192"/>
    <w:multiLevelType w:val="hybridMultilevel"/>
    <w:tmpl w:val="5E26358C"/>
    <w:lvl w:ilvl="0" w:tplc="547801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E288F"/>
    <w:multiLevelType w:val="hybridMultilevel"/>
    <w:tmpl w:val="F6C0D52E"/>
    <w:lvl w:ilvl="0" w:tplc="547801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13928"/>
    <w:multiLevelType w:val="multilevel"/>
    <w:tmpl w:val="BCB2775E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W3MUZkonOdstavecslovanCharCharChar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8783926"/>
    <w:multiLevelType w:val="hybridMultilevel"/>
    <w:tmpl w:val="5E26358C"/>
    <w:lvl w:ilvl="0" w:tplc="547801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908B8"/>
    <w:multiLevelType w:val="hybridMultilevel"/>
    <w:tmpl w:val="5E26358C"/>
    <w:lvl w:ilvl="0" w:tplc="547801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33011"/>
    <w:multiLevelType w:val="hybridMultilevel"/>
    <w:tmpl w:val="E884C8CE"/>
    <w:lvl w:ilvl="0" w:tplc="547801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56D10"/>
    <w:multiLevelType w:val="hybridMultilevel"/>
    <w:tmpl w:val="BAD85F7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5033C6"/>
    <w:multiLevelType w:val="hybridMultilevel"/>
    <w:tmpl w:val="4A9CCE98"/>
    <w:lvl w:ilvl="0" w:tplc="547801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1D6D7F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434E2"/>
    <w:multiLevelType w:val="hybridMultilevel"/>
    <w:tmpl w:val="F3E07DF6"/>
    <w:lvl w:ilvl="0" w:tplc="547801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C1B16"/>
    <w:multiLevelType w:val="multilevel"/>
    <w:tmpl w:val="F592A21A"/>
    <w:lvl w:ilvl="0">
      <w:start w:val="1"/>
      <w:numFmt w:val="none"/>
      <w:pStyle w:val="W3MUSeznamslovan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3"/>
  </w:num>
  <w:num w:numId="9">
    <w:abstractNumId w:val="4"/>
  </w:num>
  <w:num w:numId="10">
    <w:abstractNumId w:val="1"/>
  </w:num>
  <w:num w:numId="11">
    <w:abstractNumId w:val="3"/>
  </w:num>
  <w:num w:numId="12">
    <w:abstractNumId w:val="5"/>
  </w:num>
  <w:num w:numId="13">
    <w:abstractNumId w:val="7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E9"/>
    <w:rsid w:val="00024FB9"/>
    <w:rsid w:val="0003746D"/>
    <w:rsid w:val="00092EBA"/>
    <w:rsid w:val="000E1EA8"/>
    <w:rsid w:val="001775BF"/>
    <w:rsid w:val="001E0563"/>
    <w:rsid w:val="002606B0"/>
    <w:rsid w:val="002A0A84"/>
    <w:rsid w:val="002C57A1"/>
    <w:rsid w:val="00323CA2"/>
    <w:rsid w:val="00340BAE"/>
    <w:rsid w:val="003B79A5"/>
    <w:rsid w:val="003F5679"/>
    <w:rsid w:val="005263F8"/>
    <w:rsid w:val="00575044"/>
    <w:rsid w:val="00603166"/>
    <w:rsid w:val="006A4E42"/>
    <w:rsid w:val="006A583E"/>
    <w:rsid w:val="006C0BBA"/>
    <w:rsid w:val="007050D3"/>
    <w:rsid w:val="0074465F"/>
    <w:rsid w:val="007545BA"/>
    <w:rsid w:val="008A0AED"/>
    <w:rsid w:val="00910F97"/>
    <w:rsid w:val="009262CC"/>
    <w:rsid w:val="009A7C3A"/>
    <w:rsid w:val="009C1436"/>
    <w:rsid w:val="00A1481A"/>
    <w:rsid w:val="00A33487"/>
    <w:rsid w:val="00A42163"/>
    <w:rsid w:val="00A64EB0"/>
    <w:rsid w:val="00A76D1B"/>
    <w:rsid w:val="00AA3DC3"/>
    <w:rsid w:val="00AE1EAD"/>
    <w:rsid w:val="00B1337C"/>
    <w:rsid w:val="00B378E9"/>
    <w:rsid w:val="00B66D36"/>
    <w:rsid w:val="00BB3F5F"/>
    <w:rsid w:val="00C3464B"/>
    <w:rsid w:val="00C356CA"/>
    <w:rsid w:val="00C7457D"/>
    <w:rsid w:val="00CB0B08"/>
    <w:rsid w:val="00CB5C71"/>
    <w:rsid w:val="00CB6405"/>
    <w:rsid w:val="00DC503F"/>
    <w:rsid w:val="00DD3760"/>
    <w:rsid w:val="00DD74E8"/>
    <w:rsid w:val="00DE708B"/>
    <w:rsid w:val="00E13CBC"/>
    <w:rsid w:val="00E75AAF"/>
    <w:rsid w:val="00F6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78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Nadpis1">
    <w:name w:val="W3MU: Nadpis 1"/>
    <w:basedOn w:val="Normln"/>
    <w:next w:val="Normln"/>
    <w:rsid w:val="00B378E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i/>
      <w:color w:val="000080"/>
      <w:sz w:val="32"/>
      <w:szCs w:val="32"/>
      <w:lang w:eastAsia="cs-CZ"/>
    </w:rPr>
  </w:style>
  <w:style w:type="paragraph" w:customStyle="1" w:styleId="W3MUZkonParagraf">
    <w:name w:val="W3MU: Zákon Paragraf"/>
    <w:basedOn w:val="Normln"/>
    <w:next w:val="Normln"/>
    <w:rsid w:val="00B378E9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Arial" w:eastAsia="Times New Roman" w:hAnsi="Arial" w:cs="Times New Roman"/>
      <w:color w:val="808080"/>
      <w:sz w:val="20"/>
      <w:szCs w:val="24"/>
      <w:lang w:eastAsia="cs-CZ"/>
    </w:rPr>
  </w:style>
  <w:style w:type="paragraph" w:customStyle="1" w:styleId="W3MUZkonOdstavec">
    <w:name w:val="W3MU: Zákon Odstavec"/>
    <w:basedOn w:val="Normln"/>
    <w:next w:val="W3MUZkonParagraf"/>
    <w:link w:val="W3MUZkonOdstavecChar"/>
    <w:rsid w:val="00B378E9"/>
    <w:pPr>
      <w:spacing w:after="120" w:line="240" w:lineRule="auto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ZkonOdstavecslovanCharCharChar">
    <w:name w:val="W3MU: Zákon Odstavec Číslovaný Char Char Char"/>
    <w:basedOn w:val="W3MUZkonOdstavec"/>
    <w:link w:val="W3MUZkonOdstavecslovanCharCharCharChar"/>
    <w:rsid w:val="00B378E9"/>
    <w:pPr>
      <w:numPr>
        <w:ilvl w:val="1"/>
        <w:numId w:val="1"/>
      </w:numPr>
      <w:outlineLvl w:val="1"/>
    </w:pPr>
  </w:style>
  <w:style w:type="paragraph" w:customStyle="1" w:styleId="W3MUZkonPsmeno">
    <w:name w:val="W3MU: Zákon Písmeno"/>
    <w:basedOn w:val="Normln"/>
    <w:rsid w:val="00B378E9"/>
    <w:pPr>
      <w:numPr>
        <w:ilvl w:val="2"/>
        <w:numId w:val="1"/>
      </w:numPr>
      <w:tabs>
        <w:tab w:val="clear" w:pos="680"/>
        <w:tab w:val="num" w:pos="360"/>
      </w:tabs>
      <w:spacing w:after="120" w:line="240" w:lineRule="auto"/>
      <w:ind w:left="0" w:firstLine="0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konOdstavecChar">
    <w:name w:val="W3MU: Zákon Odstavec Char"/>
    <w:basedOn w:val="Standardnpsmoodstavce"/>
    <w:link w:val="W3MUZkonOdstavec"/>
    <w:rsid w:val="00B378E9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konOdstavecslovanCharCharCharChar">
    <w:name w:val="W3MU: Zákon Odstavec Číslovaný Char Char Char Char"/>
    <w:basedOn w:val="W3MUZkonOdstavecChar"/>
    <w:link w:val="W3MUZkonOdstavecslovanCharCharChar"/>
    <w:rsid w:val="00B378E9"/>
    <w:rPr>
      <w:rFonts w:ascii="Verdana" w:eastAsia="Times New Roman" w:hAnsi="Verdana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378E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378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8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78E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8E9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05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056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6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0D12"/>
  </w:style>
  <w:style w:type="paragraph" w:styleId="Zpat">
    <w:name w:val="footer"/>
    <w:basedOn w:val="Normln"/>
    <w:link w:val="ZpatChar"/>
    <w:uiPriority w:val="99"/>
    <w:unhideWhenUsed/>
    <w:rsid w:val="00F6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0D12"/>
  </w:style>
  <w:style w:type="paragraph" w:customStyle="1" w:styleId="W3MUNormln">
    <w:name w:val="W3MU: Normální"/>
    <w:link w:val="W3MUNormlnChar"/>
    <w:rsid w:val="00F60D12"/>
    <w:pPr>
      <w:spacing w:after="12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NormlnChar">
    <w:name w:val="W3MU: Normální Char"/>
    <w:link w:val="W3MUNormln"/>
    <w:rsid w:val="00F60D12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vraznntexttun">
    <w:name w:val="W3MU: Zvýrazněný text (tučné)"/>
    <w:rsid w:val="00F60D12"/>
    <w:rPr>
      <w:rFonts w:ascii="Verdana" w:hAnsi="Verdana"/>
      <w:b/>
      <w:sz w:val="20"/>
    </w:rPr>
  </w:style>
  <w:style w:type="character" w:customStyle="1" w:styleId="W3MUZvraznntextkurzva">
    <w:name w:val="W3MU: Zvýrazněný text (kurzíva)"/>
    <w:rsid w:val="00F60D12"/>
    <w:rPr>
      <w:rFonts w:ascii="Verdana" w:hAnsi="Verdana"/>
      <w:i/>
      <w:sz w:val="20"/>
    </w:rPr>
  </w:style>
  <w:style w:type="paragraph" w:customStyle="1" w:styleId="W3MUZkonParagrafNzev">
    <w:name w:val="W3MU: Zákon Paragraf Název"/>
    <w:basedOn w:val="W3MUZkonParagraf"/>
    <w:next w:val="Normln"/>
    <w:rsid w:val="00F60D12"/>
    <w:pPr>
      <w:numPr>
        <w:numId w:val="0"/>
      </w:numPr>
      <w:spacing w:before="60"/>
    </w:pPr>
    <w:rPr>
      <w:b/>
    </w:rPr>
  </w:style>
  <w:style w:type="paragraph" w:customStyle="1" w:styleId="W3MUZkonOdstavecslovan">
    <w:name w:val="W3MU: Zákon Odstavec Číslovaný"/>
    <w:basedOn w:val="Normln"/>
    <w:link w:val="W3MUZkonOdstavecslovanChar"/>
    <w:rsid w:val="002606B0"/>
    <w:pPr>
      <w:spacing w:after="120" w:line="240" w:lineRule="auto"/>
      <w:outlineLvl w:val="1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konOdstavecslovanChar">
    <w:name w:val="W3MU: Zákon Odstavec Číslovaný Char"/>
    <w:link w:val="W3MUZkonOdstavecslovan"/>
    <w:rsid w:val="002606B0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Seznamslovan1">
    <w:name w:val="W3MU: Seznam číslovaný 1"/>
    <w:basedOn w:val="W3MUNormln"/>
    <w:rsid w:val="002606B0"/>
    <w:pPr>
      <w:numPr>
        <w:numId w:val="14"/>
      </w:num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78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Nadpis1">
    <w:name w:val="W3MU: Nadpis 1"/>
    <w:basedOn w:val="Normln"/>
    <w:next w:val="Normln"/>
    <w:rsid w:val="00B378E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i/>
      <w:color w:val="000080"/>
      <w:sz w:val="32"/>
      <w:szCs w:val="32"/>
      <w:lang w:eastAsia="cs-CZ"/>
    </w:rPr>
  </w:style>
  <w:style w:type="paragraph" w:customStyle="1" w:styleId="W3MUZkonParagraf">
    <w:name w:val="W3MU: Zákon Paragraf"/>
    <w:basedOn w:val="Normln"/>
    <w:next w:val="Normln"/>
    <w:rsid w:val="00B378E9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Arial" w:eastAsia="Times New Roman" w:hAnsi="Arial" w:cs="Times New Roman"/>
      <w:color w:val="808080"/>
      <w:sz w:val="20"/>
      <w:szCs w:val="24"/>
      <w:lang w:eastAsia="cs-CZ"/>
    </w:rPr>
  </w:style>
  <w:style w:type="paragraph" w:customStyle="1" w:styleId="W3MUZkonOdstavec">
    <w:name w:val="W3MU: Zákon Odstavec"/>
    <w:basedOn w:val="Normln"/>
    <w:next w:val="W3MUZkonParagraf"/>
    <w:link w:val="W3MUZkonOdstavecChar"/>
    <w:rsid w:val="00B378E9"/>
    <w:pPr>
      <w:spacing w:after="120" w:line="240" w:lineRule="auto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ZkonOdstavecslovanCharCharChar">
    <w:name w:val="W3MU: Zákon Odstavec Číslovaný Char Char Char"/>
    <w:basedOn w:val="W3MUZkonOdstavec"/>
    <w:link w:val="W3MUZkonOdstavecslovanCharCharCharChar"/>
    <w:rsid w:val="00B378E9"/>
    <w:pPr>
      <w:numPr>
        <w:ilvl w:val="1"/>
        <w:numId w:val="1"/>
      </w:numPr>
      <w:outlineLvl w:val="1"/>
    </w:pPr>
  </w:style>
  <w:style w:type="paragraph" w:customStyle="1" w:styleId="W3MUZkonPsmeno">
    <w:name w:val="W3MU: Zákon Písmeno"/>
    <w:basedOn w:val="Normln"/>
    <w:rsid w:val="00B378E9"/>
    <w:pPr>
      <w:numPr>
        <w:ilvl w:val="2"/>
        <w:numId w:val="1"/>
      </w:numPr>
      <w:tabs>
        <w:tab w:val="clear" w:pos="680"/>
        <w:tab w:val="num" w:pos="360"/>
      </w:tabs>
      <w:spacing w:after="120" w:line="240" w:lineRule="auto"/>
      <w:ind w:left="0" w:firstLine="0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konOdstavecChar">
    <w:name w:val="W3MU: Zákon Odstavec Char"/>
    <w:basedOn w:val="Standardnpsmoodstavce"/>
    <w:link w:val="W3MUZkonOdstavec"/>
    <w:rsid w:val="00B378E9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konOdstavecslovanCharCharCharChar">
    <w:name w:val="W3MU: Zákon Odstavec Číslovaný Char Char Char Char"/>
    <w:basedOn w:val="W3MUZkonOdstavecChar"/>
    <w:link w:val="W3MUZkonOdstavecslovanCharCharChar"/>
    <w:rsid w:val="00B378E9"/>
    <w:rPr>
      <w:rFonts w:ascii="Verdana" w:eastAsia="Times New Roman" w:hAnsi="Verdana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378E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378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8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78E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8E9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05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056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6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0D12"/>
  </w:style>
  <w:style w:type="paragraph" w:styleId="Zpat">
    <w:name w:val="footer"/>
    <w:basedOn w:val="Normln"/>
    <w:link w:val="ZpatChar"/>
    <w:uiPriority w:val="99"/>
    <w:unhideWhenUsed/>
    <w:rsid w:val="00F6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0D12"/>
  </w:style>
  <w:style w:type="paragraph" w:customStyle="1" w:styleId="W3MUNormln">
    <w:name w:val="W3MU: Normální"/>
    <w:link w:val="W3MUNormlnChar"/>
    <w:rsid w:val="00F60D12"/>
    <w:pPr>
      <w:spacing w:after="12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NormlnChar">
    <w:name w:val="W3MU: Normální Char"/>
    <w:link w:val="W3MUNormln"/>
    <w:rsid w:val="00F60D12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vraznntexttun">
    <w:name w:val="W3MU: Zvýrazněný text (tučné)"/>
    <w:rsid w:val="00F60D12"/>
    <w:rPr>
      <w:rFonts w:ascii="Verdana" w:hAnsi="Verdana"/>
      <w:b/>
      <w:sz w:val="20"/>
    </w:rPr>
  </w:style>
  <w:style w:type="character" w:customStyle="1" w:styleId="W3MUZvraznntextkurzva">
    <w:name w:val="W3MU: Zvýrazněný text (kurzíva)"/>
    <w:rsid w:val="00F60D12"/>
    <w:rPr>
      <w:rFonts w:ascii="Verdana" w:hAnsi="Verdana"/>
      <w:i/>
      <w:sz w:val="20"/>
    </w:rPr>
  </w:style>
  <w:style w:type="paragraph" w:customStyle="1" w:styleId="W3MUZkonParagrafNzev">
    <w:name w:val="W3MU: Zákon Paragraf Název"/>
    <w:basedOn w:val="W3MUZkonParagraf"/>
    <w:next w:val="Normln"/>
    <w:rsid w:val="00F60D12"/>
    <w:pPr>
      <w:numPr>
        <w:numId w:val="0"/>
      </w:numPr>
      <w:spacing w:before="60"/>
    </w:pPr>
    <w:rPr>
      <w:b/>
    </w:rPr>
  </w:style>
  <w:style w:type="paragraph" w:customStyle="1" w:styleId="W3MUZkonOdstavecslovan">
    <w:name w:val="W3MU: Zákon Odstavec Číslovaný"/>
    <w:basedOn w:val="Normln"/>
    <w:link w:val="W3MUZkonOdstavecslovanChar"/>
    <w:rsid w:val="002606B0"/>
    <w:pPr>
      <w:spacing w:after="120" w:line="240" w:lineRule="auto"/>
      <w:outlineLvl w:val="1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konOdstavecslovanChar">
    <w:name w:val="W3MU: Zákon Odstavec Číslovaný Char"/>
    <w:link w:val="W3MUZkonOdstavecslovan"/>
    <w:rsid w:val="002606B0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Seznamslovan1">
    <w:name w:val="W3MU: Seznam číslovaný 1"/>
    <w:basedOn w:val="W3MUNormln"/>
    <w:rsid w:val="002606B0"/>
    <w:pPr>
      <w:numPr>
        <w:numId w:val="14"/>
      </w:num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Straková</dc:creator>
  <cp:lastModifiedBy>Radim Herčík</cp:lastModifiedBy>
  <cp:revision>2</cp:revision>
  <dcterms:created xsi:type="dcterms:W3CDTF">2016-01-15T12:15:00Z</dcterms:created>
  <dcterms:modified xsi:type="dcterms:W3CDTF">2016-01-15T12:15:00Z</dcterms:modified>
</cp:coreProperties>
</file>