
<file path=[Content_Types].xml><?xml version="1.0" encoding="utf-8"?>
<Types xmlns="http://schemas.openxmlformats.org/package/2006/content-types">
  <Default ContentType="application/xml" Extension="xml"/>
  <Default ContentType="application/vnd.ms-excel" Extension="xls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 w:rsidDel="00000000" w:rsidR="00000000" w:rsidRPr="00000000">
        <w:rPr>
          <w:color w:val="000000"/>
          <w:sz w:val="48"/>
          <w:szCs w:val="48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4" w:hanging="6"/>
        <w:jc w:val="center"/>
        <w:rPr>
          <w:rFonts w:ascii="Arial" w:cs="Arial" w:eastAsia="Arial" w:hAnsi="Arial"/>
          <w:color w:val="000000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56"/>
          <w:szCs w:val="56"/>
          <w:rtl w:val="0"/>
        </w:rPr>
        <w:t xml:space="preserve">ŽÁDOST O GRANT TGM 2023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8"/>
          <w:szCs w:val="28"/>
          <w:rtl w:val="0"/>
        </w:rPr>
        <w:t xml:space="preserve">NA PODPORU ROZVOJE OBČANSKÉ SPOLEČNOSTI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na období 1. 6. 2023 – 30. 11.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INFORMACE O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(velikost polí můžete měnit)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Název projektu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(pod jakým bude projekt realizován)</w:t>
      </w: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Stručný popis projektu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(krátká anotace – max 500 znaků – shrnující podstatu, cíle a přínos projektu)</w:t>
      </w:r>
      <w:r w:rsidDel="00000000" w:rsidR="00000000" w:rsidRPr="00000000">
        <w:rPr>
          <w:rtl w:val="0"/>
        </w:rPr>
      </w:r>
    </w:p>
    <w:tbl>
      <w:tblPr>
        <w:tblStyle w:val="Table2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Kdo bude projekt realizovat?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(jména členů realizačního týmu, popř. název jejich organizace)</w:t>
      </w: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 Kdy bude projekt realizován?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(období,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datum)</w:t>
      </w: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Kde bude projekt realizován?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(místo, obec/město, okres/kraj, stát)</w:t>
      </w: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6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Cíle a poslání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(na jaký problém projekt reaguje, čeho chcete dosáhnout a proč?)</w:t>
      </w: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393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Přínos a výstupy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(přínos projektu pro Masarykovu univerzitu, společnost…, co se realizací projektu změní nebo zlepší?)</w:t>
      </w: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55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8. Cílová skupina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(komu bude projekt prospěšný?)</w:t>
      </w: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8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9. Jak do projektu zapojíte studenty, absolventy MU, veřejnost? Jakými prostředky se budete snažit vzbudit zájem veřejnosti o projekt?</w:t>
      </w: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114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10. Kdo bude partnerem projektu? Jaká bude jejich role a konkrétní podíl na realizaci projektu?</w:t>
      </w:r>
      <w:r w:rsidDel="00000000" w:rsidR="00000000" w:rsidRPr="00000000">
        <w:rPr>
          <w:rtl w:val="0"/>
        </w:rPr>
      </w:r>
    </w:p>
    <w:tbl>
      <w:tblPr>
        <w:tblStyle w:val="Table10"/>
        <w:tblW w:w="9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6743"/>
        <w:tblGridChange w:id="0">
          <w:tblGrid>
            <w:gridCol w:w="3085"/>
            <w:gridCol w:w="6743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Partneři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Role v 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SAPMU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11. Časový harmonogram projektu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(jednotlivé kroky a předpokládané termíny jejich realizace, jména             odpovědných osob)</w:t>
      </w:r>
      <w:r w:rsidDel="00000000" w:rsidR="00000000" w:rsidRPr="00000000">
        <w:rPr>
          <w:rtl w:val="0"/>
        </w:rPr>
      </w:r>
    </w:p>
    <w:tbl>
      <w:tblPr>
        <w:tblStyle w:val="Table11"/>
        <w:tblW w:w="992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3"/>
        <w:tblGridChange w:id="0">
          <w:tblGrid>
            <w:gridCol w:w="9923"/>
          </w:tblGrid>
        </w:tblGridChange>
      </w:tblGrid>
      <w:tr>
        <w:trPr>
          <w:cantSplit w:val="0"/>
          <w:trHeight w:val="197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12. Rozpočet projektu v Kč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</w:rPr>
        <w:pict>
          <v:shape id="_x0000_s0" style="width:458.5pt;height:178pt;visibility:visible" o:spid="_x0000_i1025" o:ole="" type="#_x0000_t75">
            <v:imagedata r:id="rId1" o:title=""/>
            <v:path o:extrusionok="t"/>
          </v:shape>
          <o:OLEObject DrawAspect="Content" r:id="rId2" ObjectID="_1738595688" ProgID="Excel.Sheet.8" ShapeID="_x0000_s0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13. Podrobný rozpočet projektu.</w:t>
      </w:r>
      <w:r w:rsidDel="00000000" w:rsidR="00000000" w:rsidRPr="00000000">
        <w:rPr>
          <w:rtl w:val="0"/>
        </w:rPr>
      </w:r>
    </w:p>
    <w:tbl>
      <w:tblPr>
        <w:tblStyle w:val="Table12"/>
        <w:tblW w:w="9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8160"/>
        <w:tblGridChange w:id="0">
          <w:tblGrid>
            <w:gridCol w:w="1668"/>
            <w:gridCol w:w="8160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Částka (Kč)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Popis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výdaje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14. Uveďte, které finanční a materiální zdroje projektu jsou v jednání a které potvrzené:</w:t>
        <w:tab/>
      </w:r>
      <w:r w:rsidDel="00000000" w:rsidR="00000000" w:rsidRPr="00000000">
        <w:rPr>
          <w:rtl w:val="0"/>
        </w:rPr>
      </w:r>
    </w:p>
    <w:tbl>
      <w:tblPr>
        <w:tblStyle w:val="Table13"/>
        <w:tblW w:w="978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28"/>
        <w:gridCol w:w="2835"/>
        <w:gridCol w:w="3118"/>
        <w:tblGridChange w:id="0">
          <w:tblGrid>
            <w:gridCol w:w="3828"/>
            <w:gridCol w:w="2835"/>
            <w:gridCol w:w="3118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Zdroj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Žádaná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částka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/materiální dar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7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Potvrzená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částka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/materiální dar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1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15. Jak budete zjišťovat, že se vám projekt podařil a naplnil vaše očekávání? </w:t>
      </w:r>
      <w:r w:rsidDel="00000000" w:rsidR="00000000" w:rsidRPr="00000000">
        <w:rPr>
          <w:rtl w:val="0"/>
        </w:rPr>
      </w:r>
    </w:p>
    <w:tbl>
      <w:tblPr>
        <w:tblStyle w:val="Table14"/>
        <w:tblW w:w="97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rHeight w:val="1140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4820"/>
        </w:tabs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16. Chcete v projektu pokračovat i po vyčerpání grantu? Co by vám v tom pomohlo? </w:t>
      </w:r>
      <w:r w:rsidDel="00000000" w:rsidR="00000000" w:rsidRPr="00000000">
        <w:rPr>
          <w:rtl w:val="0"/>
        </w:rPr>
      </w:r>
    </w:p>
    <w:tbl>
      <w:tblPr>
        <w:tblStyle w:val="Table15"/>
        <w:tblW w:w="9778.0" w:type="dxa"/>
        <w:jc w:val="left"/>
        <w:tblInd w:w="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INFORMACE O ŽADATELI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17. Hlavní řešitel projektu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(osoba odpovědná za projekt, s touto osobou bude uzavřena smlouva)</w:t>
      </w:r>
    </w:p>
    <w:tbl>
      <w:tblPr>
        <w:tblStyle w:val="Table16"/>
        <w:tblW w:w="9862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5671"/>
        <w:gridCol w:w="4191"/>
        <w:tblGridChange w:id="0">
          <w:tblGrid>
            <w:gridCol w:w="5671"/>
            <w:gridCol w:w="4191"/>
          </w:tblGrid>
        </w:tblGridChange>
      </w:tblGrid>
      <w:tr>
        <w:trPr>
          <w:cantSplit w:val="1"/>
          <w:trHeight w:val="38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Jméno a příjmení, UČO, fakulta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 (…@mail.muni.cz)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Adresa trvalého bydliště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18. Další členové realizačního týmu projektu</w:t>
      </w:r>
      <w:r w:rsidDel="00000000" w:rsidR="00000000" w:rsidRPr="00000000">
        <w:rPr>
          <w:rtl w:val="0"/>
        </w:rPr>
      </w:r>
    </w:p>
    <w:tbl>
      <w:tblPr>
        <w:tblStyle w:val="Table17"/>
        <w:tblW w:w="97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3993"/>
        <w:gridCol w:w="3448"/>
        <w:gridCol w:w="2325"/>
        <w:tblGridChange w:id="0">
          <w:tblGrid>
            <w:gridCol w:w="3993"/>
            <w:gridCol w:w="3448"/>
            <w:gridCol w:w="2325"/>
          </w:tblGrid>
        </w:tblGridChange>
      </w:tblGrid>
      <w:tr>
        <w:trPr>
          <w:cantSplit w:val="1"/>
          <w:trHeight w:val="40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otted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Telefon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08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19. Dosavadní zkušenost s realizací projektů</w:t>
      </w:r>
      <w:r w:rsidDel="00000000" w:rsidR="00000000" w:rsidRPr="00000000">
        <w:rPr>
          <w:rtl w:val="0"/>
        </w:rPr>
      </w:r>
    </w:p>
    <w:tbl>
      <w:tblPr>
        <w:tblStyle w:val="Table18"/>
        <w:tblW w:w="97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4"/>
        <w:tblGridChange w:id="0">
          <w:tblGrid>
            <w:gridCol w:w="9764"/>
          </w:tblGrid>
        </w:tblGridChange>
      </w:tblGrid>
      <w:tr>
        <w:trPr>
          <w:cantSplit w:val="1"/>
          <w:trHeight w:val="317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Název projektu + kdy a kde byl realizován + výstupy projektu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20. Informace o organizaci, bude-li projekt realizován pod hlavičkou této organizace</w:t>
      </w:r>
      <w:r w:rsidDel="00000000" w:rsidR="00000000" w:rsidRPr="00000000">
        <w:rPr>
          <w:rtl w:val="0"/>
        </w:rPr>
      </w:r>
    </w:p>
    <w:tbl>
      <w:tblPr>
        <w:tblStyle w:val="Table19"/>
        <w:tblW w:w="98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4890"/>
        <w:gridCol w:w="4961"/>
        <w:tblGridChange w:id="0">
          <w:tblGrid>
            <w:gridCol w:w="4890"/>
            <w:gridCol w:w="4961"/>
          </w:tblGrid>
        </w:tblGridChange>
      </w:tblGrid>
      <w:tr>
        <w:trPr>
          <w:cantSplit w:val="0"/>
          <w:trHeight w:val="53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dott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Jméno organizace: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9" w:hRule="atLeast"/>
          <w:tblHeader w:val="0"/>
        </w:trPr>
        <w:tc>
          <w:tcPr>
            <w:gridSpan w:val="2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Adresa: </w:t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Kraj/okres: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4140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http: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Právní status: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IČ: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Jméno 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bankovního ústavu: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Číslo účtu: 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Jméno statutárního zástupce:</w:t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Telefon:</w:t>
            </w:r>
          </w:p>
        </w:tc>
      </w:tr>
    </w:tbl>
    <w:p w:rsidR="00000000" w:rsidDel="00000000" w:rsidP="00000000" w:rsidRDefault="00000000" w:rsidRPr="00000000" w14:paraId="000000D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Vyplněnou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Žádost o grant TGM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je nutné odeslat v elektronické podobě na adresu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spolek@muni.cz</w:t>
        </w:r>
      </w:hyperlink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nejpozději do </w:t>
      </w:r>
      <w:r w:rsidDel="00000000" w:rsidR="00000000" w:rsidRPr="00000000">
        <w:rPr>
          <w:rFonts w:ascii="Arial" w:cs="Arial" w:eastAsia="Arial" w:hAnsi="Arial"/>
          <w:rtl w:val="0"/>
        </w:rPr>
        <w:t xml:space="preserve">pátku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5. 2023 23:59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Zároveň je nutné připravit videoprezentaci projektu v maximální délce 3 minut. V případě, že projekt v grantovém řízení uspěje, uzavře SAPMU dle domluvy od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1. 6. 2023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se žadatelem smlouvu o udělení grantu TGM. </w:t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Finanční prostředky budou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příjemci poskytnuty v jedné splátce nejpozději do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14 dnů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od uzavření smlouvy. Aktuální informace najdete na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https://www.muni.cz/absolventi/spolek-absolventu-a-pratel-mu/granty-tgm/aktualni-rocnik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709" w:top="851" w:left="1134" w:right="1134" w:header="709" w:footer="6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"/>
  <w:font w:name="Georgia"/>
  <w:font w:name="PaltusAntiqu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</w:pPr>
    <w:rPr>
      <w:rFonts w:ascii="PaltusAntiqua" w:cs="PaltusAntiqua" w:eastAsia="PaltusAntiqua" w:hAnsi="PaltusAntiqua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both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</w:pPr>
    <w:rPr>
      <w:b w:val="1"/>
      <w:sz w:val="52"/>
      <w:szCs w:val="52"/>
    </w:rPr>
  </w:style>
  <w:style w:type="paragraph" w:styleId="Title">
    <w:name w:val="Title"/>
    <w:basedOn w:val="Normal"/>
    <w:next w:val="Normal"/>
    <w:pPr>
      <w:jc w:val="center"/>
    </w:pPr>
    <w:rPr>
      <w:sz w:val="52"/>
      <w:szCs w:val="52"/>
    </w:rPr>
  </w:style>
  <w:style w:type="paragraph" w:styleId="Normln" w:default="1">
    <w:name w:val="Normal"/>
    <w:qFormat w:val="1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 w:val="1"/>
    <w:pPr>
      <w:keepNext w:val="1"/>
      <w:jc w:val="center"/>
    </w:pPr>
    <w:rPr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jc w:val="center"/>
      <w:outlineLvl w:val="1"/>
    </w:pPr>
    <w:rPr>
      <w:b w:val="1"/>
      <w:bCs w:val="1"/>
      <w:sz w:val="40"/>
      <w:szCs w:val="40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outlineLvl w:val="2"/>
    </w:pPr>
    <w:rPr>
      <w:rFonts w:ascii="PaltusAntiqua" w:cs="PaltusAntiqua" w:hAnsi="PaltusAntiqua"/>
      <w:sz w:val="24"/>
      <w:szCs w:val="24"/>
      <w:lang w:val="en-US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outlineLvl w:val="3"/>
    </w:pPr>
    <w:rPr>
      <w:rFonts w:ascii="Courier New" w:cs="Courier New" w:hAnsi="Courier New"/>
      <w:b w:val="1"/>
      <w:bCs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jc w:val="both"/>
      <w:outlineLvl w:val="4"/>
    </w:pPr>
    <w:rPr>
      <w:rFonts w:ascii="Arial" w:cs="Arial" w:hAnsi="Arial"/>
      <w:b w:val="1"/>
      <w:bCs w:val="1"/>
      <w:sz w:val="24"/>
      <w:szCs w:val="24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outlineLvl w:val="5"/>
    </w:pPr>
    <w:rPr>
      <w:b w:val="1"/>
      <w:bCs w:val="1"/>
      <w:sz w:val="52"/>
      <w:szCs w:val="52"/>
    </w:rPr>
  </w:style>
  <w:style w:type="paragraph" w:styleId="Nadpis7">
    <w:name w:val="heading 7"/>
    <w:basedOn w:val="Normln"/>
    <w:next w:val="Normln"/>
    <w:pPr>
      <w:keepNext w:val="1"/>
      <w:outlineLvl w:val="6"/>
    </w:pPr>
    <w:rPr>
      <w:b w:val="1"/>
      <w:bCs w:val="1"/>
      <w:i w:val="1"/>
      <w:iCs w:val="1"/>
      <w:sz w:val="32"/>
      <w:szCs w:val="32"/>
    </w:rPr>
  </w:style>
  <w:style w:type="paragraph" w:styleId="Nadpis8">
    <w:name w:val="heading 8"/>
    <w:basedOn w:val="Normln"/>
    <w:next w:val="Normln"/>
    <w:pPr>
      <w:keepNext w:val="1"/>
      <w:numPr>
        <w:numId w:val="1"/>
      </w:numPr>
      <w:outlineLvl w:val="7"/>
    </w:pPr>
    <w:rPr>
      <w:rFonts w:ascii="Arial" w:cs="Arial" w:hAnsi="Arial"/>
      <w:i w:val="1"/>
      <w:iCs w:val="1"/>
      <w:sz w:val="22"/>
      <w:szCs w:val="22"/>
    </w:rPr>
  </w:style>
  <w:style w:type="paragraph" w:styleId="Nadpis9">
    <w:name w:val="heading 9"/>
    <w:basedOn w:val="Normln"/>
    <w:next w:val="Normln"/>
    <w:pPr>
      <w:keepNext w:val="1"/>
      <w:outlineLvl w:val="8"/>
    </w:pPr>
    <w:rPr>
      <w:rFonts w:ascii="Arial" w:cs="Arial" w:hAnsi="Arial"/>
      <w:i w:val="1"/>
      <w:iCs w:val="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uiPriority w:val="10"/>
    <w:qFormat w:val="1"/>
    <w:pPr>
      <w:jc w:val="center"/>
    </w:pPr>
    <w:rPr>
      <w:sz w:val="52"/>
      <w:szCs w:val="52"/>
    </w:rPr>
  </w:style>
  <w:style w:type="paragraph" w:styleId="Zkladntext2">
    <w:name w:val="Body Text 2"/>
    <w:basedOn w:val="Normln"/>
    <w:rPr>
      <w:rFonts w:ascii="Courier New" w:cs="Courier New" w:hAnsi="Courier New"/>
      <w:sz w:val="24"/>
      <w:szCs w:val="24"/>
    </w:rPr>
  </w:style>
  <w:style w:type="paragraph" w:styleId="Zkladntext">
    <w:name w:val="Body Text"/>
    <w:basedOn w:val="Normln"/>
    <w:pPr>
      <w:jc w:val="both"/>
    </w:pPr>
    <w:rPr>
      <w:rFonts w:ascii="PaltusAntiqua" w:cs="PaltusAntiqua" w:hAnsi="PaltusAntiqua"/>
      <w:b w:val="1"/>
      <w:bCs w:val="1"/>
    </w:rPr>
  </w:style>
  <w:style w:type="paragraph" w:styleId="Zkladntext3">
    <w:name w:val="Body Text 3"/>
    <w:basedOn w:val="Normln"/>
    <w:pPr>
      <w:jc w:val="both"/>
    </w:pPr>
    <w:rPr>
      <w:rFonts w:ascii="PaltusAntiqua" w:cs="PaltusAntiqua" w:hAnsi="PaltusAntiqua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Rozloendokumentu">
    <w:name w:val="Document Map"/>
    <w:basedOn w:val="Normln"/>
    <w:pPr>
      <w:shd w:color="auto" w:fill="000080" w:val="clear"/>
    </w:pPr>
    <w:rPr>
      <w:rFonts w:ascii="Tahoma" w:cs="Tahoma" w:hAnsi="Tahoma"/>
    </w:rPr>
  </w:style>
  <w:style w:type="table" w:styleId="Mkatabulky">
    <w:name w:val="Table Grid"/>
    <w:basedOn w:val="Normlntabulka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ZkladntextChar" w:customStyle="1">
    <w:name w:val="Základní text Char"/>
    <w:rPr>
      <w:rFonts w:ascii="PaltusAntiqua" w:cs="PaltusAntiqua" w:hAnsi="PaltusAntiqua"/>
      <w:b w:val="1"/>
      <w:bCs w:val="1"/>
      <w:w w:val="100"/>
      <w:position w:val="-1"/>
      <w:effect w:val="none"/>
      <w:vertAlign w:val="baseline"/>
      <w:cs w:val="0"/>
      <w:em w:val="none"/>
      <w:lang w:bidi="ar-SA" w:eastAsia="cs-CZ" w:val="cs-CZ"/>
    </w:rPr>
  </w:style>
  <w:style w:type="character" w:styleId="Nevyeenzmnka1" w:customStyle="1">
    <w:name w:val="Nevyřešená zmínka1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</w:rPr>
  </w:style>
  <w:style w:type="character" w:styleId="Odkaznakoment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</w:style>
  <w:style w:type="character" w:styleId="TextkomenteChar" w:customStyle="1">
    <w:name w:val="Text komentáře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Pedmtkomente">
    <w:name w:val="annotation subject"/>
    <w:basedOn w:val="Textkomente"/>
    <w:next w:val="Textkomente"/>
    <w:rPr>
      <w:b w:val="1"/>
      <w:bCs w:val="1"/>
    </w:rPr>
  </w:style>
  <w:style w:type="character" w:styleId="PedmtkomenteChar" w:customStyle="1">
    <w:name w:val="Předmět komentáře Char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Microsoft_Excel_Sheet1.xls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footer" Target="footer1.xml"/><Relationship Id="rId10" Type="http://schemas.openxmlformats.org/officeDocument/2006/relationships/hyperlink" Target="https://www.muni.cz/absolventi/spolek-absolventu-a-pratel-mu/granty-tgm/aktualni-rocnik" TargetMode="External"/><Relationship Id="rId9" Type="http://schemas.openxmlformats.org/officeDocument/2006/relationships/hyperlink" Target="mailto:spolek@muni.cz" TargetMode="Externa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hyeHlAlapKQDw72Oc3cQ+iApvA==">AMUW2mWnEBfJcuLypMzzxcV8oq2801gYqzkcJaeI1iwtRyuTKeFGXj1LmF7ndplSpge78dOX11UvGx6cLhTlainp3VmkDE1eFBLkBIz4xXOgtVNBgJ7eWs4tv9lyMlxLLhbQHW3P2wqBg7n4c8NIR+bHtW1njGybkw==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2023-02-22T17:27:00Z</dcterms:created>
  <dc:creator>alena</dc:creator>
</cp:coreProperties>
</file>